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D7AA7" w14:textId="77777777" w:rsidR="0054585D" w:rsidRPr="00416297" w:rsidRDefault="0054585D" w:rsidP="001D51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297">
        <w:rPr>
          <w:rFonts w:ascii="Times New Roman" w:hAnsi="Times New Roman" w:cs="Times New Roman"/>
          <w:b/>
          <w:bCs/>
          <w:sz w:val="28"/>
          <w:szCs w:val="28"/>
        </w:rPr>
        <w:t>ТЕОРИЯ И ИСТОРИЯ ХРИСТИАНСКОЙ КУЛЬТУРЫ И ИСКУССТВА</w:t>
      </w:r>
    </w:p>
    <w:p w14:paraId="2AB73AAD" w14:textId="42EF6622" w:rsidR="0054585D" w:rsidRPr="00416297" w:rsidRDefault="0054585D" w:rsidP="001D51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297">
        <w:rPr>
          <w:rFonts w:ascii="Times New Roman" w:hAnsi="Times New Roman" w:cs="Times New Roman"/>
          <w:b/>
          <w:bCs/>
          <w:sz w:val="28"/>
          <w:szCs w:val="28"/>
        </w:rPr>
        <w:t>Темы письменных работ (реферат</w:t>
      </w:r>
      <w:r w:rsidR="00EF347B">
        <w:rPr>
          <w:rFonts w:ascii="Times New Roman" w:hAnsi="Times New Roman" w:cs="Times New Roman"/>
          <w:b/>
          <w:bCs/>
          <w:sz w:val="28"/>
          <w:szCs w:val="28"/>
        </w:rPr>
        <w:t>ов</w:t>
      </w:r>
      <w:bookmarkStart w:id="0" w:name="_GoBack"/>
      <w:bookmarkEnd w:id="0"/>
      <w:r w:rsidRPr="0041629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613DC46" w14:textId="1DA0241C" w:rsidR="0054585D" w:rsidRDefault="0054585D" w:rsidP="001D5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60BC8" w14:textId="31525735" w:rsidR="00042657" w:rsidRPr="00042657" w:rsidRDefault="00042657" w:rsidP="000426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Алгоритм выбора вариантов: </w:t>
      </w:r>
      <w:r w:rsidR="006F670E">
        <w:rPr>
          <w:rFonts w:ascii="Times New Roman" w:hAnsi="Times New Roman" w:cs="Times New Roman"/>
          <w:sz w:val="28"/>
          <w:szCs w:val="28"/>
        </w:rPr>
        <w:t>Вариант задания определяется по сумме двух последних цифр номера зачетной книжки (студенческого билета)</w:t>
      </w:r>
      <w:r w:rsidR="00927862">
        <w:rPr>
          <w:rFonts w:ascii="Times New Roman" w:hAnsi="Times New Roman" w:cs="Times New Roman"/>
          <w:sz w:val="28"/>
          <w:szCs w:val="28"/>
        </w:rPr>
        <w:t>.</w:t>
      </w:r>
    </w:p>
    <w:p w14:paraId="3F4F37C0" w14:textId="77777777" w:rsidR="00042657" w:rsidRPr="00416297" w:rsidRDefault="00042657" w:rsidP="001D5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A11F17" w14:textId="1839726E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Происхождение и смысл литургического искусства. Протестантский, католический и православный взгляд на этот вопрос. </w:t>
      </w:r>
    </w:p>
    <w:p w14:paraId="60328A19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Раннехристианское искусство. Росписи катакомб, их символическое значение. Первые исследователи катакомб. Рельефные изображения на саркофагах. Языческие мотивы в росписях катакомб. Символика креста.</w:t>
      </w:r>
    </w:p>
    <w:p w14:paraId="0DE8CBA2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Христианские апологеты об античном и христианском искусстве.</w:t>
      </w:r>
    </w:p>
    <w:p w14:paraId="36D8C491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Взгляды на искусство «великих </w:t>
      </w:r>
      <w:proofErr w:type="spellStart"/>
      <w:r w:rsidRPr="00416297">
        <w:rPr>
          <w:sz w:val="28"/>
          <w:szCs w:val="28"/>
        </w:rPr>
        <w:t>каппадокийцев</w:t>
      </w:r>
      <w:proofErr w:type="spellEnd"/>
      <w:r w:rsidRPr="00416297">
        <w:rPr>
          <w:sz w:val="28"/>
          <w:szCs w:val="28"/>
        </w:rPr>
        <w:t>» - Василия Великого и Григория Нисского.</w:t>
      </w:r>
    </w:p>
    <w:p w14:paraId="34F9C9CA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Становление канона в церковном искусстве. </w:t>
      </w:r>
      <w:proofErr w:type="spellStart"/>
      <w:r w:rsidRPr="00416297">
        <w:rPr>
          <w:sz w:val="28"/>
          <w:szCs w:val="28"/>
        </w:rPr>
        <w:t>Послекатакомбный</w:t>
      </w:r>
      <w:proofErr w:type="spellEnd"/>
      <w:r w:rsidRPr="00416297">
        <w:rPr>
          <w:sz w:val="28"/>
          <w:szCs w:val="28"/>
        </w:rPr>
        <w:t xml:space="preserve"> период: параллельные процессы становления церковного искусства, догматики, канонов и богослужения.</w:t>
      </w:r>
    </w:p>
    <w:p w14:paraId="6DBF1F6D" w14:textId="493D8999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Правила </w:t>
      </w:r>
      <w:proofErr w:type="spellStart"/>
      <w:r w:rsidRPr="00416297">
        <w:rPr>
          <w:sz w:val="28"/>
          <w:szCs w:val="28"/>
        </w:rPr>
        <w:t>Трулльского</w:t>
      </w:r>
      <w:proofErr w:type="spellEnd"/>
      <w:r w:rsidRPr="00416297">
        <w:rPr>
          <w:sz w:val="28"/>
          <w:szCs w:val="28"/>
        </w:rPr>
        <w:t xml:space="preserve"> собора об изображениях.</w:t>
      </w:r>
    </w:p>
    <w:p w14:paraId="5AB0402B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Великие памятники византийского искусства. Синай, Равенна, Константинополь и др.</w:t>
      </w:r>
    </w:p>
    <w:p w14:paraId="0429A8BE" w14:textId="77777777" w:rsidR="00416297" w:rsidRPr="00416297" w:rsidRDefault="00416297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Каролингское возрождение. Романский стиль в архитектуре и живописи</w:t>
      </w:r>
    </w:p>
    <w:p w14:paraId="378B468D" w14:textId="77777777" w:rsidR="001D51D2" w:rsidRPr="00416297" w:rsidRDefault="001D51D2" w:rsidP="001D51D2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Искусство западноевропейского Средневековья. Общехристианские истоки культурного развития Запада и Востока Европы.</w:t>
      </w:r>
    </w:p>
    <w:p w14:paraId="751E629D" w14:textId="77777777" w:rsidR="001D51D2" w:rsidRPr="00416297" w:rsidRDefault="001D51D2" w:rsidP="001D51D2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Культура </w:t>
      </w:r>
      <w:proofErr w:type="spellStart"/>
      <w:r w:rsidRPr="00416297">
        <w:rPr>
          <w:sz w:val="28"/>
          <w:szCs w:val="28"/>
        </w:rPr>
        <w:t>Палеологовского</w:t>
      </w:r>
      <w:proofErr w:type="spellEnd"/>
      <w:r w:rsidRPr="00416297">
        <w:rPr>
          <w:sz w:val="28"/>
          <w:szCs w:val="28"/>
        </w:rPr>
        <w:t xml:space="preserve"> ренессанса: монументальная живопись, иконы и миниатюры</w:t>
      </w:r>
    </w:p>
    <w:p w14:paraId="29BA279C" w14:textId="77777777" w:rsidR="001D51D2" w:rsidRPr="00416297" w:rsidRDefault="001D51D2" w:rsidP="001D51D2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Расцвет искусств в </w:t>
      </w:r>
      <w:proofErr w:type="spellStart"/>
      <w:r w:rsidRPr="00416297">
        <w:rPr>
          <w:sz w:val="28"/>
          <w:szCs w:val="28"/>
        </w:rPr>
        <w:t>палеологовское</w:t>
      </w:r>
      <w:proofErr w:type="spellEnd"/>
      <w:r w:rsidRPr="00416297">
        <w:rPr>
          <w:sz w:val="28"/>
          <w:szCs w:val="28"/>
        </w:rPr>
        <w:t xml:space="preserve"> время</w:t>
      </w:r>
    </w:p>
    <w:p w14:paraId="369A9DAB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Домонгольское искусство в Древней Руси.</w:t>
      </w:r>
    </w:p>
    <w:p w14:paraId="3FD8462D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Иконостас. Его происхождение и развитие. Типология икон в связи с их участием в богослужении. Системы росписей православного храма.</w:t>
      </w:r>
    </w:p>
    <w:p w14:paraId="670912B3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Вопросы церковного искусства на Стоглавом Соборе 1551 г. Дело дьяка </w:t>
      </w:r>
      <w:proofErr w:type="spellStart"/>
      <w:r w:rsidRPr="00416297">
        <w:rPr>
          <w:sz w:val="28"/>
          <w:szCs w:val="28"/>
        </w:rPr>
        <w:t>Висковатого</w:t>
      </w:r>
      <w:proofErr w:type="spellEnd"/>
      <w:r w:rsidRPr="00416297">
        <w:rPr>
          <w:sz w:val="28"/>
          <w:szCs w:val="28"/>
        </w:rPr>
        <w:t>. Проблема иконографии Бога-Отца.</w:t>
      </w:r>
    </w:p>
    <w:p w14:paraId="621F3B83" w14:textId="77777777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Упадок церковной культуры в 17 в. «</w:t>
      </w:r>
      <w:proofErr w:type="spellStart"/>
      <w:r w:rsidRPr="00416297">
        <w:rPr>
          <w:sz w:val="28"/>
          <w:szCs w:val="28"/>
        </w:rPr>
        <w:t>Живоподобие</w:t>
      </w:r>
      <w:proofErr w:type="spellEnd"/>
      <w:r w:rsidRPr="00416297">
        <w:rPr>
          <w:sz w:val="28"/>
          <w:szCs w:val="28"/>
        </w:rPr>
        <w:t>».</w:t>
      </w:r>
    </w:p>
    <w:p w14:paraId="66882C66" w14:textId="6BABAD8A" w:rsidR="0054585D" w:rsidRPr="00416297" w:rsidRDefault="0054585D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Проблема пространства и времени в церковной живописи. Цветовая символика в церковном искусстве. </w:t>
      </w:r>
    </w:p>
    <w:p w14:paraId="62AF6032" w14:textId="66C85D59" w:rsidR="00416297" w:rsidRPr="00416297" w:rsidRDefault="00416297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Русская культура ХIV–ХVI вв. Возвышение Москвы. Формирование идеологии «Москва – третий Рим» и </w:t>
      </w:r>
      <w:proofErr w:type="spellStart"/>
      <w:r w:rsidRPr="00416297">
        <w:rPr>
          <w:sz w:val="28"/>
          <w:szCs w:val="28"/>
        </w:rPr>
        <w:t>еѐ</w:t>
      </w:r>
      <w:proofErr w:type="spellEnd"/>
      <w:r w:rsidRPr="00416297">
        <w:rPr>
          <w:sz w:val="28"/>
          <w:szCs w:val="28"/>
        </w:rPr>
        <w:t xml:space="preserve"> значение и истории русской культуры</w:t>
      </w:r>
    </w:p>
    <w:p w14:paraId="2FB214BF" w14:textId="14583EE7" w:rsidR="00416297" w:rsidRPr="00416297" w:rsidRDefault="00416297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Русское барокко. Русская архитектура рубежа 18-19 вв.</w:t>
      </w:r>
    </w:p>
    <w:p w14:paraId="1871E57C" w14:textId="60028523" w:rsidR="00416297" w:rsidRPr="00416297" w:rsidRDefault="00416297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Итальянцы в русском искусстве: Растрелли, Трезини, Росси</w:t>
      </w:r>
    </w:p>
    <w:p w14:paraId="5BBA79BD" w14:textId="5A16DB0F" w:rsidR="00416297" w:rsidRPr="00416297" w:rsidRDefault="00416297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>Секуляризация церковного искусства: процесс перерождения иконы в религиозную картину, его завершение окончательно к рубежу XVIII-XIX вв.</w:t>
      </w:r>
    </w:p>
    <w:p w14:paraId="39DEB5B3" w14:textId="31BFB8C7" w:rsidR="00416297" w:rsidRPr="00416297" w:rsidRDefault="00416297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lastRenderedPageBreak/>
        <w:t>Направления развития современного церковного искусства. Основные принципы и методы научно-богословских исследований</w:t>
      </w:r>
    </w:p>
    <w:p w14:paraId="232069E9" w14:textId="27F3171C" w:rsidR="00416297" w:rsidRPr="00416297" w:rsidRDefault="00416297" w:rsidP="00416297">
      <w:pPr>
        <w:pStyle w:val="a3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</w:rPr>
      </w:pPr>
      <w:r w:rsidRPr="00416297">
        <w:rPr>
          <w:sz w:val="28"/>
          <w:szCs w:val="28"/>
        </w:rPr>
        <w:t xml:space="preserve">Современная богословская тенденция нормативной абсолютизации византийской и древнерусской художественной формы и богословско-литургическое направление в искусствознании (Л.А. Успенский, </w:t>
      </w:r>
      <w:proofErr w:type="spellStart"/>
      <w:r w:rsidRPr="00416297">
        <w:rPr>
          <w:sz w:val="28"/>
          <w:szCs w:val="28"/>
        </w:rPr>
        <w:t>В.Н.Лосский</w:t>
      </w:r>
      <w:proofErr w:type="spellEnd"/>
      <w:r w:rsidRPr="00416297">
        <w:rPr>
          <w:sz w:val="28"/>
          <w:szCs w:val="28"/>
        </w:rPr>
        <w:t>)</w:t>
      </w:r>
    </w:p>
    <w:p w14:paraId="79138A88" w14:textId="77777777" w:rsidR="00416297" w:rsidRPr="00416297" w:rsidRDefault="00416297" w:rsidP="00416297">
      <w:pPr>
        <w:pStyle w:val="a3"/>
        <w:tabs>
          <w:tab w:val="left" w:pos="360"/>
        </w:tabs>
        <w:jc w:val="both"/>
        <w:rPr>
          <w:sz w:val="28"/>
          <w:szCs w:val="28"/>
        </w:rPr>
      </w:pPr>
    </w:p>
    <w:sectPr w:rsidR="00416297" w:rsidRPr="0041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926A1"/>
    <w:multiLevelType w:val="singleLevel"/>
    <w:tmpl w:val="2FBEEFA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48A80D36"/>
    <w:multiLevelType w:val="singleLevel"/>
    <w:tmpl w:val="2FBEEFA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86"/>
    <w:rsid w:val="00042657"/>
    <w:rsid w:val="001D51D2"/>
    <w:rsid w:val="00416297"/>
    <w:rsid w:val="004C4F77"/>
    <w:rsid w:val="0054585D"/>
    <w:rsid w:val="006F670E"/>
    <w:rsid w:val="00927862"/>
    <w:rsid w:val="00E82186"/>
    <w:rsid w:val="00EF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0C6F"/>
  <w15:chartTrackingRefBased/>
  <w15:docId w15:val="{C4759727-E140-47F8-ACEC-EB955AC4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45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nkiseleva</cp:lastModifiedBy>
  <cp:revision>4</cp:revision>
  <dcterms:created xsi:type="dcterms:W3CDTF">2024-01-19T09:16:00Z</dcterms:created>
  <dcterms:modified xsi:type="dcterms:W3CDTF">2024-01-19T13:30:00Z</dcterms:modified>
</cp:coreProperties>
</file>